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Norman Borlaug Vocabulary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25"/>
        <w:gridCol w:w="6450"/>
        <w:tblGridChange w:id="0">
          <w:tblGrid>
            <w:gridCol w:w="2925"/>
            <w:gridCol w:w="64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agriculture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agricultura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farm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granja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crop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cosecha, cultivo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wheat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trigo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seed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semilla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stalk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tallo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soil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tierra, suelo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high yield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rendimiento alto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production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producci</w:t>
            </w:r>
            <w:r w:rsidDel="00000000" w:rsidR="00000000" w:rsidRPr="00000000">
              <w:rPr>
                <w:rFonts w:ascii="Helvetica Neue" w:cs="Helvetica Neue" w:eastAsia="Helvetica Neue" w:hAnsi="Helvetica Neue"/>
                <w:color w:val="212121"/>
                <w:sz w:val="24"/>
                <w:szCs w:val="24"/>
                <w:highlight w:val="white"/>
                <w:rtl w:val="0"/>
              </w:rPr>
              <w:t xml:space="preserve">ó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fertilizer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fertilizante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pesticide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pesticida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pollution, to pollute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contaminaci</w:t>
            </w:r>
            <w:r w:rsidDel="00000000" w:rsidR="00000000" w:rsidRPr="00000000">
              <w:rPr>
                <w:rFonts w:ascii="Helvetica Neue" w:cs="Helvetica Neue" w:eastAsia="Helvetica Neue" w:hAnsi="Helvetica Neue"/>
                <w:color w:val="212121"/>
                <w:sz w:val="24"/>
                <w:szCs w:val="24"/>
                <w:highlight w:val="white"/>
                <w:rtl w:val="0"/>
              </w:rPr>
              <w:t xml:space="preserve">ó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n, contaminar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environment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el medio ambiente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cross, to cross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cruce, cruzar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trait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rasgo, charac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terística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technique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highlight w:val="white"/>
                <w:rtl w:val="0"/>
              </w:rPr>
              <w:t xml:space="preserve">técnica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hunger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hambre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starvation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inanici</w:t>
            </w:r>
            <w:r w:rsidDel="00000000" w:rsidR="00000000" w:rsidRPr="00000000">
              <w:rPr>
                <w:rFonts w:ascii="Helvetica Neue" w:cs="Helvetica Neue" w:eastAsia="Helvetica Neue" w:hAnsi="Helvetica Neue"/>
                <w:color w:val="212121"/>
                <w:sz w:val="24"/>
                <w:szCs w:val="24"/>
                <w:highlight w:val="white"/>
                <w:rtl w:val="0"/>
              </w:rPr>
              <w:t xml:space="preserve">ó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riot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disturbio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green revolution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revoluci</w:t>
            </w:r>
            <w:r w:rsidDel="00000000" w:rsidR="00000000" w:rsidRPr="00000000">
              <w:rPr>
                <w:rFonts w:ascii="Helvetica Neue" w:cs="Helvetica Neue" w:eastAsia="Helvetica Neue" w:hAnsi="Helvetica Neue"/>
                <w:color w:val="212121"/>
                <w:sz w:val="24"/>
                <w:szCs w:val="24"/>
                <w:highlight w:val="white"/>
                <w:rtl w:val="0"/>
              </w:rPr>
              <w:t xml:space="preserve">ó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n verde, a large increase in crop production in developing countries with the use of artificial fertilizers, pesticides, and high yield crop varieties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 w:header="0"/>
      <w:pgNumType w:start="1"/>
      <w:cols w:equalWidth="0" w:num="1">
        <w:col w:space="0" w:w="936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